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51997"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NO SESSION</w:t>
                            </w:r>
                          </w:p>
                          <w:p w:rsidR="00651997" w:rsidRDefault="00651997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651997" w:rsidRDefault="00651997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FOR MELBOURNE CUP</w:t>
                            </w:r>
                          </w:p>
                          <w:p w:rsidR="00651997" w:rsidRDefault="00651997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:rsidR="00651997" w:rsidRPr="00651997" w:rsidRDefault="00651997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>HOLIDAY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51997"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  <w:t>NO SESSION</w:t>
                      </w:r>
                    </w:p>
                    <w:p w:rsidR="00651997" w:rsidRDefault="00651997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651997" w:rsidRDefault="00651997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  <w:t>FOR MELBOURNE CUP</w:t>
                      </w:r>
                    </w:p>
                    <w:p w:rsidR="00651997" w:rsidRDefault="00651997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</w:pPr>
                    </w:p>
                    <w:p w:rsidR="00651997" w:rsidRPr="00651997" w:rsidRDefault="00651997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8"/>
                          <w:szCs w:val="18"/>
                        </w:rPr>
                        <w:t>HOLIDAY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651997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SUPER SPRING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651997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SUPER SPRING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5199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SPRING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65199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5199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SPRING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65199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04D7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519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6519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519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13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65199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342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304D7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519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6519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519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13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65199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342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651997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D3FE1"/>
    <w:rsid w:val="002F29FE"/>
    <w:rsid w:val="00304D72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1997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E468F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55A13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2CB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29DC-35C4-48D7-ABE3-895D6A46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2016-10-03T23:57:00Z</dcterms:created>
  <dcterms:modified xsi:type="dcterms:W3CDTF">2016-10-03T23:57:00Z</dcterms:modified>
</cp:coreProperties>
</file>